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8E" w:rsidRPr="008D5D99" w:rsidRDefault="0055788E" w:rsidP="0055788E">
      <w:pPr>
        <w:pStyle w:val="ab"/>
      </w:pPr>
      <w:r>
        <w:rPr>
          <w:noProof/>
        </w:rPr>
        <w:drawing>
          <wp:inline distT="0" distB="0" distL="0" distR="0">
            <wp:extent cx="464820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8E" w:rsidRPr="008D5D99" w:rsidRDefault="0055788E" w:rsidP="0055788E">
      <w:pPr>
        <w:pStyle w:val="ab"/>
        <w:rPr>
          <w:sz w:val="32"/>
        </w:rPr>
      </w:pPr>
    </w:p>
    <w:p w:rsidR="0055788E" w:rsidRPr="008D5D99" w:rsidRDefault="0055788E" w:rsidP="0055788E">
      <w:pPr>
        <w:pStyle w:val="ab"/>
        <w:rPr>
          <w:sz w:val="32"/>
        </w:rPr>
      </w:pPr>
      <w:r w:rsidRPr="008D5D99">
        <w:rPr>
          <w:sz w:val="32"/>
        </w:rPr>
        <w:t>АДМИНИСТРАЦИЯ ГОРОДА НИЖНЕГО НОВГОРОДА</w:t>
      </w:r>
    </w:p>
    <w:p w:rsidR="0055788E" w:rsidRPr="00811BBC" w:rsidRDefault="0055788E" w:rsidP="0055788E">
      <w:pPr>
        <w:pStyle w:val="ab"/>
        <w:rPr>
          <w:sz w:val="18"/>
          <w:szCs w:val="18"/>
        </w:rPr>
      </w:pPr>
    </w:p>
    <w:p w:rsidR="0055788E" w:rsidRPr="008D5D99" w:rsidRDefault="0055788E" w:rsidP="0055788E">
      <w:pPr>
        <w:pStyle w:val="ab"/>
      </w:pPr>
      <w:r>
        <w:t>Муниципальное</w:t>
      </w:r>
      <w:r w:rsidRPr="008D5D99">
        <w:t xml:space="preserve"> </w:t>
      </w:r>
      <w:r>
        <w:t>казенное учреждение</w:t>
      </w:r>
    </w:p>
    <w:p w:rsidR="0055788E" w:rsidRDefault="0055788E" w:rsidP="0055788E">
      <w:pPr>
        <w:pStyle w:val="ab"/>
      </w:pPr>
      <w:r w:rsidRPr="008D5D99">
        <w:t>«</w:t>
      </w:r>
      <w:r>
        <w:t>Городской</w:t>
      </w:r>
      <w:r w:rsidRPr="00C30F00">
        <w:t xml:space="preserve"> </w:t>
      </w:r>
      <w:r>
        <w:t>центр</w:t>
      </w:r>
      <w:r w:rsidRPr="00C30F00">
        <w:t xml:space="preserve"> </w:t>
      </w:r>
      <w:r>
        <w:t>градостроительства</w:t>
      </w:r>
      <w:r w:rsidRPr="00C30F00">
        <w:t xml:space="preserve"> </w:t>
      </w:r>
      <w:r>
        <w:t>и</w:t>
      </w:r>
      <w:r w:rsidRPr="00C30F00">
        <w:t xml:space="preserve"> </w:t>
      </w:r>
      <w:r>
        <w:t>архитектуры</w:t>
      </w:r>
      <w:r w:rsidRPr="008D5D99"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448"/>
      </w:tblGrid>
      <w:tr w:rsidR="001250AF" w:rsidRPr="00A64F8C" w:rsidTr="001250AF">
        <w:trPr>
          <w:trHeight w:val="1344"/>
        </w:trPr>
        <w:tc>
          <w:tcPr>
            <w:tcW w:w="4907" w:type="dxa"/>
          </w:tcPr>
          <w:p w:rsidR="000231CA" w:rsidRDefault="000231CA" w:rsidP="00601743">
            <w:pPr>
              <w:pStyle w:val="ConsNonformat"/>
              <w:widowControl/>
              <w:tabs>
                <w:tab w:val="left" w:pos="1134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250AF" w:rsidRPr="00AB4B3E" w:rsidRDefault="00EF4EB2" w:rsidP="00601743">
            <w:pPr>
              <w:pStyle w:val="ConsNonformat"/>
              <w:widowControl/>
              <w:tabs>
                <w:tab w:val="left" w:pos="1134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170180</wp:posOffset>
                      </wp:positionV>
                      <wp:extent cx="2842260" cy="31242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22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38D3" w:rsidRPr="00EF4EB2" w:rsidRDefault="00D838D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5.75pt;margin-top:13.4pt;width:223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" filled="f" stroked="f" strokeweight=".5pt">
                      <v:textbox>
                        <w:txbxContent>
                          <w:p w:rsidR="00D838D3" w:rsidRPr="00EF4EB2" w:rsidRDefault="00D838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0AF" w:rsidRPr="00AB4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 выдана</w:t>
            </w:r>
          </w:p>
          <w:p w:rsidR="001250AF" w:rsidRPr="00AB4B3E" w:rsidRDefault="00601743" w:rsidP="00601743">
            <w:pPr>
              <w:pStyle w:val="ConsNonformat"/>
              <w:widowControl/>
              <w:tabs>
                <w:tab w:val="left" w:pos="1134"/>
              </w:tabs>
              <w:spacing w:after="120"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Заказчик</w:t>
            </w:r>
            <w:r w:rsidR="003C1533"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1250AF"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F4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</w:t>
            </w:r>
            <w:r w:rsidR="00D83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</w:t>
            </w:r>
          </w:p>
          <w:p w:rsidR="001250AF" w:rsidRPr="00AB4B3E" w:rsidRDefault="00601743" w:rsidP="00601743">
            <w:pPr>
              <w:pStyle w:val="ConsNonformat"/>
              <w:widowControl/>
              <w:tabs>
                <w:tab w:val="left" w:pos="1134"/>
              </w:tabs>
              <w:spacing w:after="120"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Дата: «</w:t>
            </w:r>
            <w:r w:rsidR="00AB4B3E"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AB4B3E"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</w:t>
            </w:r>
            <w:r w:rsidR="004268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  <w:r w:rsidR="00AB4B3E"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 w:rsidR="003C1533"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 w:rsidR="00AB4B3E"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  <w:r w:rsidR="001250AF" w:rsidRPr="00AB4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1250AF" w:rsidRPr="00F63938" w:rsidRDefault="001250AF" w:rsidP="00601743">
            <w:pPr>
              <w:pStyle w:val="ConsNonformat"/>
              <w:widowControl/>
              <w:tabs>
                <w:tab w:val="left" w:pos="1134"/>
              </w:tabs>
              <w:ind w:right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8" w:type="dxa"/>
          </w:tcPr>
          <w:p w:rsidR="001250AF" w:rsidRDefault="001250AF" w:rsidP="000231CA">
            <w:pPr>
              <w:pStyle w:val="ConsNonformat"/>
              <w:widowControl/>
              <w:tabs>
                <w:tab w:val="left" w:pos="1134"/>
              </w:tabs>
              <w:ind w:left="1107" w:right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50AF" w:rsidRDefault="001250AF" w:rsidP="001250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1250AF" w:rsidRDefault="001250AF" w:rsidP="001250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возможном месте размещения объекта нового строительства</w:t>
      </w:r>
    </w:p>
    <w:p w:rsidR="00502EA7" w:rsidRDefault="00502EA7" w:rsidP="001250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2EA7" w:rsidRDefault="001250AF" w:rsidP="009341F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 w:rsidRPr="00502EA7">
        <w:rPr>
          <w:rFonts w:ascii="Times New Roman" w:hAnsi="Times New Roman" w:cs="Times New Roman"/>
          <w:b/>
          <w:sz w:val="24"/>
        </w:rPr>
        <w:t>Описание местоположения земельного</w:t>
      </w:r>
      <w:r w:rsidR="00426894">
        <w:rPr>
          <w:rFonts w:ascii="Times New Roman" w:hAnsi="Times New Roman" w:cs="Times New Roman"/>
          <w:b/>
          <w:sz w:val="24"/>
        </w:rPr>
        <w:t xml:space="preserve"> участка</w:t>
      </w:r>
    </w:p>
    <w:p w:rsidR="00ED6F9D" w:rsidRDefault="00AC0BE2" w:rsidP="00ED6F9D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0BE2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C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Нижний Новгород, </w:t>
      </w:r>
      <w:r w:rsidR="00ED6F9D"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Автозаводск</w:t>
      </w:r>
      <w:r w:rsid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ий</w:t>
      </w:r>
      <w:r w:rsidR="00ED6F9D"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D6F9D"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пересечении </w:t>
      </w:r>
      <w:proofErr w:type="spellStart"/>
      <w:r w:rsidR="00ED6F9D"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Шуваловского</w:t>
      </w:r>
      <w:proofErr w:type="spellEnd"/>
      <w:r w:rsidR="00ED6F9D"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проезда и </w:t>
      </w:r>
      <w:proofErr w:type="spellStart"/>
      <w:r w:rsidR="00ED6F9D"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Шуваловского</w:t>
      </w:r>
      <w:proofErr w:type="spellEnd"/>
      <w:r w:rsid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канала в </w:t>
      </w:r>
      <w:proofErr w:type="spellStart"/>
      <w:r w:rsid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Шуваловской</w:t>
      </w:r>
      <w:proofErr w:type="spellEnd"/>
      <w:r w:rsid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промзоне</w:t>
      </w:r>
      <w:proofErr w:type="spellEnd"/>
      <w:r w:rsid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64ABB" w:rsidRDefault="00ED6F9D" w:rsidP="00ED6F9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36349" w:rsidRDefault="00936349" w:rsidP="00426894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использования</w:t>
      </w:r>
      <w:r w:rsidR="00264ABB" w:rsidRPr="00264ABB">
        <w:rPr>
          <w:b/>
          <w:bCs/>
          <w:sz w:val="24"/>
        </w:rPr>
        <w:t xml:space="preserve"> </w:t>
      </w:r>
      <w:r w:rsidR="00264ABB" w:rsidRPr="00264ABB">
        <w:rPr>
          <w:rFonts w:ascii="Times New Roman" w:hAnsi="Times New Roman" w:cs="Times New Roman"/>
          <w:b/>
          <w:bCs/>
          <w:sz w:val="24"/>
        </w:rPr>
        <w:t xml:space="preserve">в соответствии с приказом Минэкономразвития РФ от 01.09.2014 № </w:t>
      </w:r>
      <w:r w:rsidR="00E10965" w:rsidRPr="00264ABB">
        <w:rPr>
          <w:rFonts w:ascii="Times New Roman" w:hAnsi="Times New Roman" w:cs="Times New Roman"/>
          <w:b/>
          <w:bCs/>
          <w:sz w:val="24"/>
        </w:rPr>
        <w:t>540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26894" w:rsidRPr="00426894" w:rsidRDefault="00426894" w:rsidP="00426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6894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="00AC0BE2">
        <w:rPr>
          <w:rFonts w:ascii="Times New Roman" w:eastAsia="Times New Roman" w:hAnsi="Times New Roman" w:cs="Times New Roman"/>
          <w:sz w:val="24"/>
          <w:szCs w:val="20"/>
          <w:lang w:eastAsia="ru-RU"/>
        </w:rPr>
        <w:t>9.1</w:t>
      </w:r>
      <w:r w:rsidRPr="004268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C0BE2" w:rsidRPr="00AC0BE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Объекты придорожного сервиса</w:t>
      </w:r>
      <w:r w:rsidR="00AC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(р</w:t>
      </w:r>
      <w:r w:rsidR="00AC0BE2" w:rsidRPr="00AC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азмещение </w:t>
      </w:r>
      <w:r w:rsid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ED6F9D"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танции технического обслуживания легковых автомобилей до 5 постов</w:t>
      </w:r>
      <w:r w:rsid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264ABB" w:rsidRDefault="00264ABB" w:rsidP="009341FD">
      <w:pPr>
        <w:spacing w:after="0"/>
        <w:ind w:left="426" w:hanging="426"/>
        <w:rPr>
          <w:rFonts w:ascii="Times New Roman" w:hAnsi="Times New Roman" w:cs="Times New Roman"/>
          <w:b/>
          <w:sz w:val="24"/>
        </w:rPr>
      </w:pPr>
    </w:p>
    <w:p w:rsidR="00264ABB" w:rsidRDefault="00426894" w:rsidP="009341F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Площадь земельного участка</w:t>
      </w:r>
    </w:p>
    <w:p w:rsidR="00426894" w:rsidRPr="00426894" w:rsidRDefault="00ED6F9D" w:rsidP="00426894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8717</w:t>
      </w:r>
      <w:r w:rsidR="00426894" w:rsidRPr="004268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квадратных метра.</w:t>
      </w:r>
    </w:p>
    <w:p w:rsidR="00936349" w:rsidRDefault="00936349" w:rsidP="009341FD">
      <w:pPr>
        <w:pStyle w:val="a4"/>
        <w:spacing w:after="0"/>
        <w:ind w:left="426" w:hanging="426"/>
        <w:rPr>
          <w:rFonts w:ascii="Times New Roman" w:hAnsi="Times New Roman" w:cs="Times New Roman"/>
          <w:b/>
          <w:sz w:val="24"/>
        </w:rPr>
      </w:pPr>
    </w:p>
    <w:p w:rsidR="00373D40" w:rsidRDefault="00F305BE" w:rsidP="009341F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Функциональная з</w:t>
      </w:r>
      <w:r w:rsidR="00426894">
        <w:rPr>
          <w:rFonts w:ascii="Times New Roman" w:hAnsi="Times New Roman" w:cs="Times New Roman"/>
          <w:b/>
          <w:sz w:val="24"/>
        </w:rPr>
        <w:t>она по генеральному плану</w:t>
      </w:r>
    </w:p>
    <w:p w:rsidR="00426894" w:rsidRDefault="00ED6F9D" w:rsidP="004268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ПК-4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ED6F9D">
        <w:rPr>
          <w:rFonts w:ascii="Times New Roman" w:eastAsia="Times New Roman" w:hAnsi="Times New Roman" w:cs="Times New Roman"/>
          <w:sz w:val="24"/>
          <w:szCs w:val="20"/>
          <w:lang w:eastAsia="ru-RU"/>
        </w:rPr>
        <w:t>она производственно-коммунальных объектов V класса вредности</w:t>
      </w:r>
      <w:r w:rsidR="00426894" w:rsidRPr="0042689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305BE" w:rsidRDefault="00F305BE" w:rsidP="004268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05BE" w:rsidRDefault="00F305BE" w:rsidP="00F305BE">
      <w:pPr>
        <w:pStyle w:val="ConsPlusNormal"/>
        <w:numPr>
          <w:ilvl w:val="0"/>
          <w:numId w:val="1"/>
        </w:numPr>
        <w:ind w:left="426" w:hanging="426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305BE">
        <w:rPr>
          <w:b/>
          <w:sz w:val="24"/>
          <w:szCs w:val="24"/>
        </w:rPr>
        <w:t>оответстви</w:t>
      </w:r>
      <w:r>
        <w:rPr>
          <w:b/>
          <w:sz w:val="24"/>
          <w:szCs w:val="24"/>
        </w:rPr>
        <w:t>е</w:t>
      </w:r>
      <w:r w:rsidRPr="00F305BE">
        <w:rPr>
          <w:b/>
          <w:sz w:val="24"/>
          <w:szCs w:val="24"/>
        </w:rPr>
        <w:t xml:space="preserve"> территориальных зон Правил землепользования и застройки в городе Нижнем Новгороде наименованиям функциональных зон генерального плана города Нижнего Новгорода</w:t>
      </w:r>
    </w:p>
    <w:p w:rsidR="00ED6F9D" w:rsidRPr="00F305BE" w:rsidRDefault="00ED6F9D" w:rsidP="00ED6F9D">
      <w:pPr>
        <w:pStyle w:val="ConsPlusNormal"/>
        <w:ind w:left="426"/>
        <w:jc w:val="both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757"/>
      </w:tblGrid>
      <w:tr w:rsidR="00F305BE" w:rsidTr="00ED6F9D">
        <w:tc>
          <w:tcPr>
            <w:tcW w:w="1175" w:type="pct"/>
          </w:tcPr>
          <w:p w:rsidR="00F305BE" w:rsidRDefault="00F305BE" w:rsidP="00F305BE">
            <w:pPr>
              <w:pStyle w:val="ConsPlusNormal"/>
              <w:jc w:val="center"/>
            </w:pPr>
            <w:r>
              <w:t>Кодовое обозначение функциональной зоны генерального плана города Нижнего Новгорода</w:t>
            </w:r>
          </w:p>
        </w:tc>
        <w:tc>
          <w:tcPr>
            <w:tcW w:w="1175" w:type="pct"/>
          </w:tcPr>
          <w:p w:rsidR="00F305BE" w:rsidRDefault="00F305BE" w:rsidP="00F305BE">
            <w:pPr>
              <w:pStyle w:val="ConsPlusNormal"/>
              <w:jc w:val="center"/>
            </w:pPr>
            <w:r>
              <w:t>Наименование функциональной зоны генерального плана города Нижнего Новгорода</w:t>
            </w:r>
          </w:p>
        </w:tc>
        <w:tc>
          <w:tcPr>
            <w:tcW w:w="1175" w:type="pct"/>
          </w:tcPr>
          <w:p w:rsidR="00F305BE" w:rsidRDefault="00F305BE" w:rsidP="00F305BE">
            <w:pPr>
              <w:pStyle w:val="ConsPlusNormal"/>
              <w:jc w:val="center"/>
            </w:pPr>
            <w:r>
              <w:t>Кодовое обозначение территориальной зоны Правил землепользования и застройки в городе Нижнем Новгороде</w:t>
            </w:r>
          </w:p>
        </w:tc>
        <w:tc>
          <w:tcPr>
            <w:tcW w:w="1475" w:type="pct"/>
          </w:tcPr>
          <w:p w:rsidR="00F305BE" w:rsidRDefault="00F305BE" w:rsidP="00F305BE">
            <w:pPr>
              <w:pStyle w:val="ConsPlusNormal"/>
              <w:jc w:val="center"/>
            </w:pPr>
            <w:r>
              <w:t>Наименование территориальной зоны Правил землепользования и застройки в городе Нижнем Новгороде</w:t>
            </w:r>
          </w:p>
        </w:tc>
      </w:tr>
      <w:tr w:rsidR="00ED6F9D" w:rsidTr="00ED6F9D">
        <w:tc>
          <w:tcPr>
            <w:tcW w:w="1175" w:type="pct"/>
          </w:tcPr>
          <w:p w:rsidR="00ED6F9D" w:rsidRDefault="00ED6F9D" w:rsidP="00ED6F9D">
            <w:pPr>
              <w:pStyle w:val="ConsPlusNormal"/>
              <w:jc w:val="center"/>
            </w:pPr>
            <w:r>
              <w:t>ПК-4</w:t>
            </w:r>
          </w:p>
        </w:tc>
        <w:tc>
          <w:tcPr>
            <w:tcW w:w="1175" w:type="pct"/>
          </w:tcPr>
          <w:p w:rsidR="00ED6F9D" w:rsidRDefault="00ED6F9D" w:rsidP="00ED6F9D">
            <w:pPr>
              <w:pStyle w:val="ConsPlusNormal"/>
              <w:jc w:val="both"/>
            </w:pPr>
            <w:r>
              <w:t>зона производственно-коммунальных объектов V класса вредности</w:t>
            </w:r>
          </w:p>
        </w:tc>
        <w:tc>
          <w:tcPr>
            <w:tcW w:w="1175" w:type="pct"/>
          </w:tcPr>
          <w:p w:rsidR="00ED6F9D" w:rsidRDefault="00ED6F9D" w:rsidP="00ED6F9D">
            <w:pPr>
              <w:pStyle w:val="ConsPlusNormal"/>
              <w:jc w:val="center"/>
            </w:pPr>
            <w:r>
              <w:t>ПК-4</w:t>
            </w:r>
          </w:p>
        </w:tc>
        <w:tc>
          <w:tcPr>
            <w:tcW w:w="1475" w:type="pct"/>
          </w:tcPr>
          <w:p w:rsidR="00ED6F9D" w:rsidRDefault="00ED6F9D" w:rsidP="00ED6F9D">
            <w:pPr>
              <w:pStyle w:val="ConsPlusNormal"/>
              <w:jc w:val="both"/>
            </w:pPr>
            <w:r>
              <w:t>зона производственно-коммунальных объектов V класса вредности</w:t>
            </w:r>
          </w:p>
        </w:tc>
      </w:tr>
    </w:tbl>
    <w:p w:rsidR="00F305BE" w:rsidRPr="00F305BE" w:rsidRDefault="00F305BE" w:rsidP="00F3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3D40" w:rsidRDefault="00373D40" w:rsidP="009341FD">
      <w:pPr>
        <w:pStyle w:val="a4"/>
        <w:spacing w:after="0"/>
        <w:ind w:left="426" w:hanging="426"/>
        <w:rPr>
          <w:rFonts w:ascii="Times New Roman" w:hAnsi="Times New Roman" w:cs="Times New Roman"/>
          <w:b/>
          <w:sz w:val="24"/>
        </w:rPr>
      </w:pPr>
    </w:p>
    <w:p w:rsidR="00ED6F9D" w:rsidRDefault="00ED6F9D" w:rsidP="009341FD">
      <w:pPr>
        <w:pStyle w:val="a4"/>
        <w:spacing w:after="0"/>
        <w:ind w:left="426" w:hanging="426"/>
        <w:rPr>
          <w:rFonts w:ascii="Times New Roman" w:hAnsi="Times New Roman" w:cs="Times New Roman"/>
          <w:b/>
          <w:sz w:val="24"/>
        </w:rPr>
      </w:pPr>
    </w:p>
    <w:p w:rsidR="00502EA7" w:rsidRPr="00264ABB" w:rsidRDefault="000231CA" w:rsidP="009341FD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264ABB">
        <w:rPr>
          <w:rFonts w:ascii="Times New Roman" w:hAnsi="Times New Roman" w:cs="Times New Roman"/>
          <w:b/>
          <w:sz w:val="24"/>
        </w:rPr>
        <w:lastRenderedPageBreak/>
        <w:t>Градостроительные</w:t>
      </w:r>
      <w:r w:rsidR="0055788E" w:rsidRPr="00264ABB">
        <w:rPr>
          <w:rFonts w:ascii="Times New Roman" w:hAnsi="Times New Roman" w:cs="Times New Roman"/>
          <w:b/>
          <w:sz w:val="24"/>
        </w:rPr>
        <w:t xml:space="preserve"> регламент</w:t>
      </w:r>
      <w:r w:rsidRPr="00264ABB">
        <w:rPr>
          <w:rFonts w:ascii="Times New Roman" w:hAnsi="Times New Roman" w:cs="Times New Roman"/>
          <w:b/>
          <w:sz w:val="24"/>
        </w:rPr>
        <w:t>ы</w:t>
      </w:r>
      <w:r w:rsidR="0055788E" w:rsidRPr="00264ABB">
        <w:rPr>
          <w:rFonts w:ascii="Times New Roman" w:hAnsi="Times New Roman" w:cs="Times New Roman"/>
          <w:b/>
          <w:sz w:val="24"/>
        </w:rPr>
        <w:t xml:space="preserve"> для территориальной зоны </w:t>
      </w:r>
      <w:r w:rsidR="00F305BE">
        <w:rPr>
          <w:rFonts w:ascii="Times New Roman" w:hAnsi="Times New Roman" w:cs="Times New Roman"/>
          <w:b/>
          <w:sz w:val="24"/>
        </w:rPr>
        <w:t>П</w:t>
      </w:r>
      <w:r w:rsidR="0055788E" w:rsidRPr="00264ABB">
        <w:rPr>
          <w:rFonts w:ascii="Times New Roman" w:hAnsi="Times New Roman" w:cs="Times New Roman"/>
          <w:b/>
          <w:sz w:val="24"/>
        </w:rPr>
        <w:t>равил землепользования и застройки</w:t>
      </w:r>
      <w:r w:rsidR="00F305BE">
        <w:rPr>
          <w:rFonts w:ascii="Times New Roman" w:hAnsi="Times New Roman" w:cs="Times New Roman"/>
          <w:b/>
          <w:sz w:val="24"/>
        </w:rPr>
        <w:t xml:space="preserve"> </w:t>
      </w:r>
      <w:r w:rsidR="00F305BE" w:rsidRPr="00F305BE">
        <w:rPr>
          <w:rFonts w:ascii="Times New Roman" w:hAnsi="Times New Roman" w:cs="Times New Roman"/>
          <w:b/>
          <w:sz w:val="24"/>
        </w:rPr>
        <w:t>в городе Нижнем Новгороде</w:t>
      </w:r>
    </w:p>
    <w:p w:rsidR="00AC0BE2" w:rsidRPr="00AC0BE2" w:rsidRDefault="00AC0BE2" w:rsidP="00AC0BE2">
      <w:pPr>
        <w:pStyle w:val="ConsPlusNormal"/>
        <w:jc w:val="center"/>
        <w:outlineLvl w:val="3"/>
        <w:rPr>
          <w:sz w:val="24"/>
        </w:rPr>
      </w:pPr>
      <w:r w:rsidRPr="00AC0BE2">
        <w:rPr>
          <w:sz w:val="24"/>
        </w:rPr>
        <w:t>ПК-4. Зона производственно-коммунальных объектов</w:t>
      </w:r>
    </w:p>
    <w:p w:rsidR="00AC0BE2" w:rsidRPr="00AC0BE2" w:rsidRDefault="00AC0BE2" w:rsidP="00AC0BE2">
      <w:pPr>
        <w:pStyle w:val="ConsPlusNormal"/>
        <w:spacing w:after="120"/>
        <w:jc w:val="center"/>
        <w:rPr>
          <w:sz w:val="24"/>
        </w:rPr>
      </w:pPr>
      <w:r w:rsidRPr="00AC0BE2">
        <w:rPr>
          <w:sz w:val="24"/>
        </w:rPr>
        <w:t>V класса вредности</w:t>
      </w:r>
    </w:p>
    <w:p w:rsidR="00AC0BE2" w:rsidRPr="00AC0BE2" w:rsidRDefault="00AC0BE2" w:rsidP="00AC0BE2">
      <w:pPr>
        <w:pStyle w:val="ConsPlusNormal"/>
        <w:spacing w:after="120"/>
        <w:ind w:firstLine="540"/>
        <w:jc w:val="both"/>
        <w:rPr>
          <w:sz w:val="24"/>
        </w:rPr>
      </w:pPr>
      <w:r w:rsidRPr="00AC0BE2">
        <w:rPr>
          <w:sz w:val="24"/>
        </w:rPr>
        <w:t>Основные виды разрешенного использования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4535"/>
        <w:gridCol w:w="2327"/>
      </w:tblGrid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Код (числовое обозначение) вида разрешенного использования земельного участка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Тяжелая промышленность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производственно-коммунальные объекты V класса вредности (размещение объектов капитального строительства,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зон);</w:t>
            </w:r>
          </w:p>
          <w:p w:rsidR="00AC0BE2" w:rsidRDefault="00AC0BE2" w:rsidP="006D2D16">
            <w:pPr>
              <w:pStyle w:val="ConsPlusNormal"/>
            </w:pPr>
            <w:r>
              <w:t>- административные здания и офисы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6.2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 xml:space="preserve">- производственно-коммунальные объекты V класса вредности (размещение объектов капитального строительства, текстильной,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>, электронной промышленности);</w:t>
            </w:r>
          </w:p>
          <w:p w:rsidR="00AC0BE2" w:rsidRDefault="00AC0BE2" w:rsidP="006D2D16">
            <w:pPr>
              <w:pStyle w:val="ConsPlusNormal"/>
            </w:pPr>
            <w:r>
              <w:t>- административные здания и офисы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6.3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производственно-коммунальные объекты V класса вредности (размещение объектов капитального строительства, предназначенных для производства оборудования, частей и принадлежностей автомобилей и их двигателей);</w:t>
            </w:r>
          </w:p>
          <w:p w:rsidR="00AC0BE2" w:rsidRDefault="00AC0BE2" w:rsidP="006D2D16">
            <w:pPr>
              <w:pStyle w:val="ConsPlusNormal"/>
            </w:pPr>
            <w:r>
              <w:t>- административные здания и офисы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6.2.1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производственно-коммунальные объекты V класса вредности (размещение объектов капитального строительства, предназначенных для фармацевтического производства);</w:t>
            </w:r>
          </w:p>
          <w:p w:rsidR="00AC0BE2" w:rsidRDefault="00AC0BE2" w:rsidP="006D2D16">
            <w:pPr>
              <w:pStyle w:val="ConsPlusNormal"/>
            </w:pPr>
            <w:r>
              <w:t>- административные здания и офисы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6.3.1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Связь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производственно-коммунальные объекты V класса вредности (размещение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телерадиовещания);</w:t>
            </w:r>
          </w:p>
          <w:p w:rsidR="00AC0BE2" w:rsidRDefault="00AC0BE2" w:rsidP="006D2D16">
            <w:pPr>
              <w:pStyle w:val="ConsPlusNormal"/>
            </w:pPr>
            <w:r>
              <w:t>- административные здания и офисы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6.8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Склады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промышленные базы,</w:t>
            </w:r>
          </w:p>
          <w:p w:rsidR="00AC0BE2" w:rsidRDefault="00AC0BE2" w:rsidP="006D2D16">
            <w:pPr>
              <w:pStyle w:val="ConsPlusNormal"/>
            </w:pPr>
            <w:r>
              <w:t>- склады,</w:t>
            </w:r>
          </w:p>
          <w:p w:rsidR="00AC0BE2" w:rsidRDefault="00AC0BE2" w:rsidP="006D2D16">
            <w:pPr>
              <w:pStyle w:val="ConsPlusNormal"/>
            </w:pPr>
            <w:r>
              <w:t>- погрузочные терминалы;</w:t>
            </w:r>
          </w:p>
          <w:p w:rsidR="00AC0BE2" w:rsidRDefault="00AC0BE2" w:rsidP="006D2D16">
            <w:pPr>
              <w:pStyle w:val="ConsPlusNormal"/>
            </w:pPr>
            <w:r>
              <w:t>- доки;</w:t>
            </w:r>
          </w:p>
          <w:p w:rsidR="00AC0BE2" w:rsidRDefault="00AC0BE2" w:rsidP="006D2D16">
            <w:pPr>
              <w:pStyle w:val="ConsPlusNormal"/>
            </w:pPr>
            <w:r>
              <w:t xml:space="preserve">- склады </w:t>
            </w:r>
            <w:proofErr w:type="spellStart"/>
            <w:r>
              <w:t>противогололедных</w:t>
            </w:r>
            <w:proofErr w:type="spellEnd"/>
            <w:r>
              <w:t xml:space="preserve"> реагентов;</w:t>
            </w:r>
          </w:p>
          <w:p w:rsidR="00AC0BE2" w:rsidRDefault="00AC0BE2" w:rsidP="006D2D16">
            <w:pPr>
              <w:pStyle w:val="ConsPlusNormal"/>
            </w:pPr>
            <w:r>
              <w:t>-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6.9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lastRenderedPageBreak/>
              <w:t>Целлюлозно-бумажная промышленность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производственно-коммунальные объекты V класса вредности (размещение объектов капитального строительства, предназначенных для производства бумаги, картона и изделий из них, издательской и полиграфической деятельности, тиражирования записанных носителей)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6.11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здания, предназначенные для приема населения и организаций в связи с предоставлением им коммунальных услуг;</w:t>
            </w:r>
          </w:p>
          <w:p w:rsidR="00AC0BE2" w:rsidRDefault="00AC0BE2" w:rsidP="006D2D16">
            <w:pPr>
              <w:pStyle w:val="ConsPlusNormal"/>
            </w:pPr>
            <w:r>
              <w:t>- типографии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3.1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Обеспечение внутреннего порядка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объекты пожарной охраны, в том числе пожарные депо, пожарные части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8.3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пункты приема и складирования автомобилей, подлежащих утилизации;</w:t>
            </w:r>
          </w:p>
          <w:p w:rsidR="00AC0BE2" w:rsidRDefault="00AC0BE2" w:rsidP="006D2D16">
            <w:pPr>
              <w:pStyle w:val="ConsPlusNormal"/>
            </w:pPr>
            <w:r>
              <w:t>- полигоны твердых бытовых отходов;</w:t>
            </w:r>
          </w:p>
          <w:p w:rsidR="00AC0BE2" w:rsidRDefault="00AC0BE2" w:rsidP="006D2D16">
            <w:pPr>
              <w:pStyle w:val="ConsPlusNormal"/>
            </w:pPr>
            <w:r>
              <w:t>- участки компостирования твердых бытовых отходов;</w:t>
            </w:r>
          </w:p>
          <w:p w:rsidR="00AC0BE2" w:rsidRDefault="00AC0BE2" w:rsidP="006D2D16">
            <w:pPr>
              <w:pStyle w:val="ConsPlusNormal"/>
            </w:pPr>
            <w:r>
              <w:t>- резервуары для хранения воды, пруды-отстойники;</w:t>
            </w:r>
          </w:p>
          <w:p w:rsidR="00AC0BE2" w:rsidRDefault="00AC0BE2" w:rsidP="006D2D16">
            <w:pPr>
              <w:pStyle w:val="ConsPlusNormal"/>
            </w:pPr>
            <w:r>
              <w:t xml:space="preserve">- </w:t>
            </w:r>
            <w:proofErr w:type="spellStart"/>
            <w:r>
              <w:t>снегоприемные</w:t>
            </w:r>
            <w:proofErr w:type="spellEnd"/>
            <w:r>
              <w:t xml:space="preserve"> пункты, </w:t>
            </w:r>
            <w:proofErr w:type="spellStart"/>
            <w:r>
              <w:t>снегоплавильные</w:t>
            </w:r>
            <w:proofErr w:type="spellEnd"/>
            <w:r>
              <w:t xml:space="preserve"> камеры;</w:t>
            </w:r>
          </w:p>
          <w:p w:rsidR="00AC0BE2" w:rsidRDefault="00AC0BE2" w:rsidP="006D2D16">
            <w:pPr>
              <w:pStyle w:val="ConsPlusNormal"/>
            </w:pPr>
            <w:r>
              <w:t>- станции снеготаяния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12.2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здания медико-санитарных частей по оказанию помощи сотрудникам предприятий;</w:t>
            </w:r>
          </w:p>
          <w:p w:rsidR="00AC0BE2" w:rsidRDefault="00AC0BE2" w:rsidP="006D2D16">
            <w:pPr>
              <w:pStyle w:val="ConsPlusNormal"/>
            </w:pPr>
            <w:r>
              <w:t>- амбулатории, поликлиники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3.4.2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общежития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4.7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Обслуживание автотранспорта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автостоянки различного типа;</w:t>
            </w:r>
          </w:p>
          <w:p w:rsidR="00AC0BE2" w:rsidRDefault="00AC0BE2" w:rsidP="006D2D16">
            <w:pPr>
              <w:pStyle w:val="ConsPlusNormal"/>
            </w:pPr>
            <w:r>
              <w:t>- гаражи-стоянки различного типа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4.9</w:t>
            </w:r>
          </w:p>
        </w:tc>
      </w:tr>
      <w:tr w:rsidR="00AC0BE2" w:rsidTr="00AC0BE2">
        <w:tc>
          <w:tcPr>
            <w:tcW w:w="2494" w:type="dxa"/>
          </w:tcPr>
          <w:p w:rsidR="00AC0BE2" w:rsidRPr="00ED6F9D" w:rsidRDefault="00AC0BE2" w:rsidP="006D2D16">
            <w:pPr>
              <w:pStyle w:val="ConsPlusNormal"/>
              <w:rPr>
                <w:b/>
              </w:rPr>
            </w:pPr>
            <w:r w:rsidRPr="00ED6F9D">
              <w:rPr>
                <w:b/>
              </w:rPr>
              <w:t>Объекты придорожного сервиса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автомойки;</w:t>
            </w:r>
          </w:p>
          <w:p w:rsidR="00AC0BE2" w:rsidRDefault="00AC0BE2" w:rsidP="006D2D16">
            <w:pPr>
              <w:pStyle w:val="ConsPlusNormal"/>
            </w:pPr>
            <w:r>
              <w:t>- АЗС различного типа, газонаполнительные станции;</w:t>
            </w:r>
          </w:p>
          <w:p w:rsidR="00AC0BE2" w:rsidRPr="00ED6F9D" w:rsidRDefault="00AC0BE2" w:rsidP="006D2D16">
            <w:pPr>
              <w:pStyle w:val="ConsPlusNormal"/>
              <w:rPr>
                <w:b/>
              </w:rPr>
            </w:pPr>
            <w:r w:rsidRPr="00ED6F9D">
              <w:rPr>
                <w:b/>
              </w:rPr>
              <w:t>- станции по техническому обслуживанию автомобилей, автосервисы;</w:t>
            </w:r>
          </w:p>
          <w:p w:rsidR="00AC0BE2" w:rsidRDefault="00AC0BE2" w:rsidP="006D2D16">
            <w:pPr>
              <w:pStyle w:val="ConsPlusNormal"/>
            </w:pPr>
            <w:r>
              <w:t xml:space="preserve">- </w:t>
            </w:r>
            <w:proofErr w:type="spellStart"/>
            <w:r>
              <w:t>отстойно</w:t>
            </w:r>
            <w:proofErr w:type="spellEnd"/>
            <w:r>
              <w:t>-разворотные площадки общественного транспорта;</w:t>
            </w:r>
          </w:p>
          <w:p w:rsidR="00AC0BE2" w:rsidRDefault="00AC0BE2" w:rsidP="006D2D16">
            <w:pPr>
              <w:pStyle w:val="ConsPlusNormal"/>
            </w:pPr>
            <w:r>
              <w:t>- депо общественного транспорта;</w:t>
            </w:r>
          </w:p>
          <w:p w:rsidR="00AC0BE2" w:rsidRDefault="00AC0BE2" w:rsidP="006D2D16">
            <w:pPr>
              <w:pStyle w:val="ConsPlusNormal"/>
            </w:pPr>
            <w:r>
              <w:t>- автопарки;</w:t>
            </w:r>
          </w:p>
          <w:p w:rsidR="00AC0BE2" w:rsidRDefault="00AC0BE2" w:rsidP="006D2D16">
            <w:pPr>
              <w:pStyle w:val="ConsPlusNormal"/>
            </w:pPr>
            <w:r>
              <w:t>- диспетчерские пункты</w:t>
            </w:r>
          </w:p>
        </w:tc>
        <w:tc>
          <w:tcPr>
            <w:tcW w:w="2327" w:type="dxa"/>
          </w:tcPr>
          <w:p w:rsidR="00AC0BE2" w:rsidRPr="00ED6F9D" w:rsidRDefault="00AC0BE2" w:rsidP="006D2D16">
            <w:pPr>
              <w:pStyle w:val="ConsPlusNormal"/>
              <w:jc w:val="center"/>
              <w:rPr>
                <w:b/>
              </w:rPr>
            </w:pPr>
            <w:r w:rsidRPr="00ED6F9D">
              <w:rPr>
                <w:b/>
              </w:rPr>
              <w:t>4.9.1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Приюты для животных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ветеринарные лечебницы с содержанием животных;</w:t>
            </w:r>
          </w:p>
          <w:p w:rsidR="00AC0BE2" w:rsidRDefault="00AC0BE2" w:rsidP="006D2D16">
            <w:pPr>
              <w:pStyle w:val="ConsPlusNormal"/>
            </w:pPr>
            <w:r>
              <w:t>- виварии, питомники;</w:t>
            </w:r>
          </w:p>
          <w:p w:rsidR="00AC0BE2" w:rsidRDefault="00AC0BE2" w:rsidP="006D2D16">
            <w:pPr>
              <w:pStyle w:val="ConsPlusNormal"/>
            </w:pPr>
            <w:r>
              <w:t>- кинологические центры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3.10.2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здания научно-исследовательских организации и институтов различных областей, в том числе конструкторских бюро, опытных предприятий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3.9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Магазин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магазины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4.4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автосалоны;</w:t>
            </w:r>
          </w:p>
          <w:p w:rsidR="00AC0BE2" w:rsidRDefault="00AC0BE2" w:rsidP="006D2D16">
            <w:pPr>
              <w:pStyle w:val="ConsPlusNormal"/>
            </w:pPr>
            <w:r>
              <w:t>- торгово-выставочные комплексы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4.2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Рынки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оптовые рынки;</w:t>
            </w:r>
          </w:p>
          <w:p w:rsidR="00AC0BE2" w:rsidRDefault="00AC0BE2" w:rsidP="006D2D16">
            <w:pPr>
              <w:pStyle w:val="ConsPlusNormal"/>
            </w:pPr>
            <w:r>
              <w:t>- торгово-складские базы;</w:t>
            </w:r>
          </w:p>
          <w:p w:rsidR="00AC0BE2" w:rsidRDefault="00AC0BE2" w:rsidP="006D2D16">
            <w:pPr>
              <w:pStyle w:val="ConsPlusNormal"/>
            </w:pPr>
            <w:r>
              <w:lastRenderedPageBreak/>
              <w:t>- центры оптовой и мелкооптовой торговли;</w:t>
            </w:r>
          </w:p>
          <w:p w:rsidR="00AC0BE2" w:rsidRDefault="00AC0BE2" w:rsidP="006D2D16">
            <w:pPr>
              <w:pStyle w:val="ConsPlusNormal"/>
            </w:pPr>
            <w:r>
              <w:t>- рынки по продаже автотранспортных средств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lastRenderedPageBreak/>
              <w:t>4.3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предприятия общественного питания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4.6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здания учреждений, предоставляющих бытовые услуги населению и организациям (комбинаты бытового обслуживания);</w:t>
            </w:r>
          </w:p>
          <w:p w:rsidR="00AC0BE2" w:rsidRDefault="00AC0BE2" w:rsidP="006D2D16">
            <w:pPr>
              <w:pStyle w:val="ConsPlusNormal"/>
            </w:pPr>
            <w:r>
              <w:t>- бани, банно-оздоровительные комплексы;</w:t>
            </w:r>
          </w:p>
          <w:p w:rsidR="00AC0BE2" w:rsidRDefault="00AC0BE2" w:rsidP="006D2D16">
            <w:pPr>
              <w:pStyle w:val="ConsPlusNormal"/>
            </w:pPr>
            <w:r>
              <w:t>- здания по оказанию ритуальных услуг (бюро похоронного обслуживания);</w:t>
            </w:r>
          </w:p>
          <w:p w:rsidR="00AC0BE2" w:rsidRDefault="00AC0BE2" w:rsidP="006D2D16">
            <w:pPr>
              <w:pStyle w:val="ConsPlusNormal"/>
            </w:pPr>
            <w:r>
              <w:t>- химчистки;</w:t>
            </w:r>
          </w:p>
          <w:p w:rsidR="00AC0BE2" w:rsidRDefault="00AC0BE2" w:rsidP="006D2D16">
            <w:pPr>
              <w:pStyle w:val="ConsPlusNormal"/>
            </w:pPr>
            <w:r>
              <w:t>- прачечные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3.3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Водный транспорт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причальные стенки, пристани, грузовые причалы;</w:t>
            </w:r>
          </w:p>
          <w:p w:rsidR="00AC0BE2" w:rsidRDefault="00AC0BE2" w:rsidP="006D2D16">
            <w:pPr>
              <w:pStyle w:val="ConsPlusNormal"/>
            </w:pPr>
            <w:r>
              <w:t>- берегоукрепительные сооружения;</w:t>
            </w:r>
          </w:p>
          <w:p w:rsidR="00AC0BE2" w:rsidRDefault="00AC0BE2" w:rsidP="006D2D16">
            <w:pPr>
              <w:pStyle w:val="ConsPlusNormal"/>
            </w:pPr>
            <w:r>
              <w:t>- эллинги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7.3</w:t>
            </w:r>
          </w:p>
        </w:tc>
      </w:tr>
    </w:tbl>
    <w:p w:rsidR="00AC0BE2" w:rsidRPr="00AC0BE2" w:rsidRDefault="00AC0BE2" w:rsidP="00F305BE">
      <w:pPr>
        <w:pStyle w:val="ConsPlusNormal"/>
        <w:spacing w:before="120" w:after="120"/>
        <w:ind w:firstLine="540"/>
        <w:jc w:val="both"/>
        <w:rPr>
          <w:sz w:val="24"/>
        </w:rPr>
      </w:pPr>
      <w:r w:rsidRPr="00AC0BE2">
        <w:rPr>
          <w:sz w:val="24"/>
        </w:rPr>
        <w:t>Условно разрешенные виды использования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4535"/>
        <w:gridCol w:w="2327"/>
      </w:tblGrid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Код (числовое обозначение) вида разрешенного использования земельного участка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гостиницы, отели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4.7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культовые здания и сооружения без проведения богослужений, в том числе часовни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3.7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Сельскохозяйственное использование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теплицы;</w:t>
            </w:r>
          </w:p>
          <w:p w:rsidR="00AC0BE2" w:rsidRDefault="00AC0BE2" w:rsidP="006D2D16">
            <w:pPr>
              <w:pStyle w:val="ConsPlusNormal"/>
            </w:pPr>
            <w:r>
              <w:t>- оранжереи;</w:t>
            </w:r>
          </w:p>
          <w:p w:rsidR="00AC0BE2" w:rsidRDefault="00AC0BE2" w:rsidP="006D2D16">
            <w:pPr>
              <w:pStyle w:val="ConsPlusNormal"/>
            </w:pPr>
            <w:r>
              <w:t>- питомники, цветочно-оранжерейные хозяйства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1.0</w:t>
            </w:r>
          </w:p>
        </w:tc>
      </w:tr>
      <w:tr w:rsidR="00AC0BE2" w:rsidTr="00AC0BE2">
        <w:tc>
          <w:tcPr>
            <w:tcW w:w="2494" w:type="dxa"/>
          </w:tcPr>
          <w:p w:rsidR="00AC0BE2" w:rsidRDefault="00AC0BE2" w:rsidP="006D2D16">
            <w:pPr>
              <w:pStyle w:val="ConsPlusNormal"/>
            </w:pPr>
            <w:r>
              <w:t>Водный транспорт</w:t>
            </w:r>
          </w:p>
        </w:tc>
        <w:tc>
          <w:tcPr>
            <w:tcW w:w="4535" w:type="dxa"/>
          </w:tcPr>
          <w:p w:rsidR="00AC0BE2" w:rsidRDefault="00AC0BE2" w:rsidP="006D2D16">
            <w:pPr>
              <w:pStyle w:val="ConsPlusNormal"/>
            </w:pPr>
            <w:r>
              <w:t>- речной порт</w:t>
            </w:r>
          </w:p>
        </w:tc>
        <w:tc>
          <w:tcPr>
            <w:tcW w:w="2327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7.3</w:t>
            </w:r>
          </w:p>
        </w:tc>
      </w:tr>
    </w:tbl>
    <w:p w:rsidR="00AC0BE2" w:rsidRPr="00AC0BE2" w:rsidRDefault="00AC0BE2" w:rsidP="00AC0BE2">
      <w:pPr>
        <w:pStyle w:val="ConsPlusNormal"/>
        <w:spacing w:before="120" w:after="120"/>
        <w:ind w:firstLine="540"/>
        <w:jc w:val="both"/>
        <w:rPr>
          <w:sz w:val="24"/>
        </w:rPr>
      </w:pPr>
      <w:r w:rsidRPr="00AC0BE2">
        <w:rPr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835"/>
        <w:gridCol w:w="5921"/>
      </w:tblGrid>
      <w:tr w:rsidR="00AC0BE2" w:rsidTr="00AC0BE2">
        <w:tc>
          <w:tcPr>
            <w:tcW w:w="600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Наименование размера, параметра</w:t>
            </w:r>
          </w:p>
        </w:tc>
        <w:tc>
          <w:tcPr>
            <w:tcW w:w="5921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Значение, единица измерения, дополнительные условия</w:t>
            </w:r>
          </w:p>
        </w:tc>
      </w:tr>
      <w:tr w:rsidR="00AC0BE2" w:rsidTr="00AC0BE2">
        <w:tc>
          <w:tcPr>
            <w:tcW w:w="600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C0BE2" w:rsidRDefault="00AC0BE2" w:rsidP="006D2D16">
            <w:pPr>
              <w:pStyle w:val="ConsPlusNormal"/>
            </w:pPr>
            <w: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5921" w:type="dxa"/>
          </w:tcPr>
          <w:p w:rsidR="00AC0BE2" w:rsidRDefault="00AC0BE2" w:rsidP="006D2D16">
            <w:pPr>
              <w:pStyle w:val="ConsPlusNormal"/>
            </w:pPr>
            <w:r>
      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площади озелененных территорий, площади для размещения </w:t>
            </w:r>
            <w:proofErr w:type="spellStart"/>
            <w:r>
              <w:t>машино</w:t>
            </w:r>
            <w:proofErr w:type="spellEnd"/>
            <w:r>
              <w:t>-мест, проездов и иных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</w:t>
            </w:r>
          </w:p>
        </w:tc>
      </w:tr>
      <w:tr w:rsidR="00AC0BE2" w:rsidTr="00AC0BE2">
        <w:tc>
          <w:tcPr>
            <w:tcW w:w="600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AC0BE2" w:rsidRDefault="00AC0BE2" w:rsidP="006D2D16">
            <w:pPr>
              <w:pStyle w:val="ConsPlusNormal"/>
            </w:pPr>
            <w: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5921" w:type="dxa"/>
          </w:tcPr>
          <w:p w:rsidR="00AC0BE2" w:rsidRDefault="00AC0BE2" w:rsidP="006D2D16">
            <w:pPr>
              <w:pStyle w:val="ConsPlusNormal"/>
            </w:pPr>
            <w:r>
              <w:t>3,5 м</w:t>
            </w:r>
          </w:p>
        </w:tc>
      </w:tr>
      <w:tr w:rsidR="00AC0BE2" w:rsidTr="00AC0BE2">
        <w:tc>
          <w:tcPr>
            <w:tcW w:w="600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AC0BE2" w:rsidRDefault="00AC0BE2" w:rsidP="006D2D16">
            <w:pPr>
              <w:pStyle w:val="ConsPlusNormal"/>
            </w:pPr>
            <w:r>
              <w:t>Максимальное и (или) минимальное количество наземных этажей или максимальная и (или) минимальная высота зданий, строений, сооружений</w:t>
            </w:r>
          </w:p>
        </w:tc>
        <w:tc>
          <w:tcPr>
            <w:tcW w:w="5921" w:type="dxa"/>
          </w:tcPr>
          <w:p w:rsidR="00AC0BE2" w:rsidRDefault="00AC0BE2" w:rsidP="006D2D16">
            <w:pPr>
              <w:pStyle w:val="ConsPlusNormal"/>
            </w:pPr>
            <w:r>
              <w:t>не более 16 этажей</w:t>
            </w:r>
          </w:p>
        </w:tc>
      </w:tr>
      <w:tr w:rsidR="00AC0BE2" w:rsidTr="00AC0BE2">
        <w:tc>
          <w:tcPr>
            <w:tcW w:w="600" w:type="dxa"/>
          </w:tcPr>
          <w:p w:rsidR="00AC0BE2" w:rsidRDefault="00AC0BE2" w:rsidP="006D2D1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AC0BE2" w:rsidRDefault="00AC0BE2" w:rsidP="006D2D16">
            <w:pPr>
              <w:pStyle w:val="ConsPlusNormal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5921" w:type="dxa"/>
          </w:tcPr>
          <w:p w:rsidR="00AC0BE2" w:rsidRDefault="00AC0BE2" w:rsidP="006D2D16">
            <w:pPr>
              <w:pStyle w:val="ConsPlusNormal"/>
            </w:pPr>
            <w:r>
              <w:t>60%</w:t>
            </w:r>
          </w:p>
        </w:tc>
      </w:tr>
      <w:tr w:rsidR="00AC0BE2" w:rsidTr="00AC0BE2">
        <w:tc>
          <w:tcPr>
            <w:tcW w:w="600" w:type="dxa"/>
          </w:tcPr>
          <w:p w:rsidR="00AC0BE2" w:rsidRDefault="00AC0BE2" w:rsidP="006D2D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C0BE2" w:rsidRDefault="00AC0BE2" w:rsidP="006D2D16">
            <w:pPr>
              <w:pStyle w:val="ConsPlusNormal"/>
            </w:pPr>
            <w:r>
              <w:t>Условия размещения и (или) максимальные размеры (площадь) отдельных объектов</w:t>
            </w:r>
          </w:p>
        </w:tc>
        <w:tc>
          <w:tcPr>
            <w:tcW w:w="5921" w:type="dxa"/>
          </w:tcPr>
          <w:p w:rsidR="00AC0BE2" w:rsidRDefault="00AC0BE2" w:rsidP="006D2D16">
            <w:pPr>
              <w:pStyle w:val="ConsPlusNormal"/>
            </w:pPr>
            <w:r>
              <w:t>1) торгово-выставочные комплексы общей площадью не более 5000 кв. м;</w:t>
            </w:r>
          </w:p>
          <w:p w:rsidR="00AC0BE2" w:rsidRDefault="00AC0BE2" w:rsidP="006D2D16">
            <w:pPr>
              <w:pStyle w:val="ConsPlusNormal"/>
            </w:pPr>
            <w:r>
              <w:t>2) автосалоны общей площадью не более 3500 кв. м;</w:t>
            </w:r>
          </w:p>
          <w:p w:rsidR="00AC0BE2" w:rsidRDefault="00AC0BE2" w:rsidP="006D2D16">
            <w:pPr>
              <w:pStyle w:val="ConsPlusNormal"/>
            </w:pPr>
            <w:r>
              <w:t>3) магазины общей площадью не более 5000 кв. м</w:t>
            </w:r>
          </w:p>
        </w:tc>
      </w:tr>
    </w:tbl>
    <w:p w:rsidR="0055788E" w:rsidRPr="00F4355F" w:rsidRDefault="0055788E" w:rsidP="00F4355F">
      <w:pPr>
        <w:spacing w:after="0"/>
        <w:rPr>
          <w:rFonts w:ascii="Times New Roman" w:hAnsi="Times New Roman" w:cs="Times New Roman"/>
          <w:b/>
          <w:sz w:val="24"/>
        </w:rPr>
      </w:pPr>
    </w:p>
    <w:p w:rsidR="0055788E" w:rsidRDefault="009B32D4" w:rsidP="00426894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264ABB">
        <w:rPr>
          <w:rFonts w:ascii="Times New Roman" w:hAnsi="Times New Roman" w:cs="Times New Roman"/>
          <w:b/>
          <w:sz w:val="24"/>
        </w:rPr>
        <w:t>Сведения о н</w:t>
      </w:r>
      <w:r w:rsidR="0055788E" w:rsidRPr="00264ABB">
        <w:rPr>
          <w:rFonts w:ascii="Times New Roman" w:hAnsi="Times New Roman" w:cs="Times New Roman"/>
          <w:b/>
          <w:sz w:val="24"/>
        </w:rPr>
        <w:t>аличи</w:t>
      </w:r>
      <w:r w:rsidRPr="00264ABB">
        <w:rPr>
          <w:rFonts w:ascii="Times New Roman" w:hAnsi="Times New Roman" w:cs="Times New Roman"/>
          <w:b/>
          <w:sz w:val="24"/>
        </w:rPr>
        <w:t>и</w:t>
      </w:r>
      <w:r w:rsidR="0055788E" w:rsidRPr="00264ABB">
        <w:rPr>
          <w:rFonts w:ascii="Times New Roman" w:hAnsi="Times New Roman" w:cs="Times New Roman"/>
          <w:b/>
          <w:sz w:val="24"/>
        </w:rPr>
        <w:t xml:space="preserve"> решений </w:t>
      </w:r>
      <w:r w:rsidR="000231CA" w:rsidRPr="00264ABB">
        <w:rPr>
          <w:rFonts w:ascii="Times New Roman" w:hAnsi="Times New Roman" w:cs="Times New Roman"/>
          <w:b/>
          <w:sz w:val="24"/>
        </w:rPr>
        <w:t>инвестиционного совета при Губернаторе Нижегородской области и/или комиссии по инвестиционной политике и земельным отношениям администрации города Нижнего Новгорода</w:t>
      </w:r>
    </w:p>
    <w:p w:rsidR="008D5C8D" w:rsidRPr="008D5C8D" w:rsidRDefault="00836BFC" w:rsidP="00836BFC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36BFC">
        <w:rPr>
          <w:rFonts w:ascii="Times New Roman" w:hAnsi="Times New Roman" w:cs="Times New Roman"/>
          <w:sz w:val="24"/>
        </w:rPr>
        <w:t>Решения инвестиционного совета при Губернаторе Нижегородской области и/или комиссии по инвестиционной политике и земельным отношениям администрации города Нижнего Новгорода на земельном участке отсутствуют.</w:t>
      </w:r>
    </w:p>
    <w:p w:rsidR="008D5C8D" w:rsidRPr="00902F29" w:rsidRDefault="008D5C8D" w:rsidP="008D5C8D">
      <w:pPr>
        <w:pStyle w:val="a4"/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</w:rPr>
      </w:pPr>
    </w:p>
    <w:p w:rsidR="0055788E" w:rsidRDefault="00373D40" w:rsidP="009341FD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 w:rsidRPr="00264ABB">
        <w:rPr>
          <w:rFonts w:ascii="Times New Roman" w:hAnsi="Times New Roman" w:cs="Times New Roman"/>
          <w:b/>
          <w:sz w:val="24"/>
        </w:rPr>
        <w:t>Сведения</w:t>
      </w:r>
      <w:r w:rsidR="000231CA" w:rsidRPr="00264ABB">
        <w:rPr>
          <w:rFonts w:ascii="Times New Roman" w:hAnsi="Times New Roman" w:cs="Times New Roman"/>
          <w:b/>
          <w:sz w:val="24"/>
        </w:rPr>
        <w:t xml:space="preserve"> о наличии</w:t>
      </w:r>
      <w:r w:rsidRPr="00264ABB">
        <w:rPr>
          <w:rFonts w:ascii="Times New Roman" w:hAnsi="Times New Roman" w:cs="Times New Roman"/>
          <w:b/>
          <w:sz w:val="24"/>
        </w:rPr>
        <w:t xml:space="preserve"> проект</w:t>
      </w:r>
      <w:r w:rsidR="000231CA" w:rsidRPr="00264ABB">
        <w:rPr>
          <w:rFonts w:ascii="Times New Roman" w:hAnsi="Times New Roman" w:cs="Times New Roman"/>
          <w:b/>
          <w:sz w:val="24"/>
        </w:rPr>
        <w:t>ов</w:t>
      </w:r>
      <w:r w:rsidRPr="00264ABB">
        <w:rPr>
          <w:rFonts w:ascii="Times New Roman" w:hAnsi="Times New Roman" w:cs="Times New Roman"/>
          <w:b/>
          <w:sz w:val="24"/>
        </w:rPr>
        <w:t xml:space="preserve"> планировки и межевания</w:t>
      </w:r>
    </w:p>
    <w:p w:rsidR="00426894" w:rsidRPr="00426894" w:rsidRDefault="00426894" w:rsidP="00FB77D3">
      <w:pPr>
        <w:pStyle w:val="a4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6894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Земельный участок находится в границах:</w:t>
      </w:r>
    </w:p>
    <w:p w:rsidR="008356B5" w:rsidRPr="008356B5" w:rsidRDefault="00836BFC" w:rsidP="008356B5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836BFC">
        <w:rPr>
          <w:rFonts w:ascii="Times New Roman" w:hAnsi="Times New Roman" w:cs="Times New Roman"/>
          <w:sz w:val="24"/>
        </w:rPr>
        <w:t xml:space="preserve">проекта планировки территории </w:t>
      </w:r>
      <w:proofErr w:type="spellStart"/>
      <w:r w:rsidRPr="00836BFC">
        <w:rPr>
          <w:rFonts w:ascii="Times New Roman" w:hAnsi="Times New Roman" w:cs="Times New Roman"/>
          <w:sz w:val="24"/>
        </w:rPr>
        <w:t>Шуваловской</w:t>
      </w:r>
      <w:proofErr w:type="spellEnd"/>
      <w:r w:rsidRPr="00836B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6BFC">
        <w:rPr>
          <w:rFonts w:ascii="Times New Roman" w:hAnsi="Times New Roman" w:cs="Times New Roman"/>
          <w:sz w:val="24"/>
        </w:rPr>
        <w:t>промзоны</w:t>
      </w:r>
      <w:proofErr w:type="spellEnd"/>
      <w:r w:rsidRPr="00836BFC">
        <w:rPr>
          <w:rFonts w:ascii="Times New Roman" w:hAnsi="Times New Roman" w:cs="Times New Roman"/>
          <w:sz w:val="24"/>
        </w:rPr>
        <w:t xml:space="preserve"> в Автозаводском, Канавинском, Ленинском районах города Нижнего Новгорода</w:t>
      </w:r>
      <w:r w:rsidR="008356B5" w:rsidRPr="008356B5">
        <w:rPr>
          <w:rFonts w:ascii="Times New Roman" w:hAnsi="Times New Roman" w:cs="Times New Roman"/>
          <w:sz w:val="24"/>
        </w:rPr>
        <w:t>, утвержденным п</w:t>
      </w:r>
      <w:r w:rsidR="008356B5" w:rsidRPr="008356B5">
        <w:rPr>
          <w:rFonts w:ascii="Times New Roman" w:hAnsi="Times New Roman" w:cs="Times New Roman"/>
          <w:bCs/>
          <w:sz w:val="24"/>
        </w:rPr>
        <w:t xml:space="preserve">остановлением администрации города Нижнего Новгорода от </w:t>
      </w:r>
      <w:r w:rsidRPr="00836BFC">
        <w:rPr>
          <w:rFonts w:ascii="Times New Roman" w:hAnsi="Times New Roman" w:cs="Times New Roman"/>
          <w:bCs/>
          <w:sz w:val="24"/>
        </w:rPr>
        <w:t>31.05.2017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356B5" w:rsidRPr="008356B5">
        <w:rPr>
          <w:rFonts w:ascii="Times New Roman" w:hAnsi="Times New Roman" w:cs="Times New Roman"/>
          <w:bCs/>
          <w:sz w:val="24"/>
        </w:rPr>
        <w:t>№ 2</w:t>
      </w:r>
      <w:r>
        <w:rPr>
          <w:rFonts w:ascii="Times New Roman" w:hAnsi="Times New Roman" w:cs="Times New Roman"/>
          <w:bCs/>
          <w:sz w:val="24"/>
        </w:rPr>
        <w:t>457.</w:t>
      </w:r>
    </w:p>
    <w:p w:rsidR="008356B5" w:rsidRPr="008356B5" w:rsidRDefault="008356B5" w:rsidP="008356B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</w:rPr>
      </w:pPr>
    </w:p>
    <w:p w:rsidR="00373D40" w:rsidRDefault="00373D40" w:rsidP="009341FD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 w:rsidRPr="00264ABB">
        <w:rPr>
          <w:rFonts w:ascii="Times New Roman" w:hAnsi="Times New Roman" w:cs="Times New Roman"/>
          <w:b/>
          <w:sz w:val="24"/>
        </w:rPr>
        <w:t>Сведения о зонах</w:t>
      </w:r>
      <w:r w:rsidR="000231CA" w:rsidRPr="00264ABB">
        <w:rPr>
          <w:rFonts w:ascii="Times New Roman" w:hAnsi="Times New Roman" w:cs="Times New Roman"/>
          <w:b/>
          <w:sz w:val="24"/>
        </w:rPr>
        <w:t xml:space="preserve"> с особыми условиями использования территории</w:t>
      </w:r>
    </w:p>
    <w:p w:rsidR="00FB77D3" w:rsidRPr="00FB77D3" w:rsidRDefault="00FB77D3" w:rsidP="00FB77D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77D3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Земельный участок расположен в зоне действия градостроительных ограничений:</w:t>
      </w:r>
    </w:p>
    <w:p w:rsidR="00FB77D3" w:rsidRPr="00FB77D3" w:rsidRDefault="00836BFC" w:rsidP="00FB77D3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10-ти, 15-ти, </w:t>
      </w:r>
      <w:r w:rsidR="00FB77D3" w:rsidRPr="00FB77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30-ти километрового радиуса от контрольной точки аэродрома ОАО «НАЗ «Сокол» 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10-ти, 15-ти, </w:t>
      </w:r>
      <w:r w:rsidR="00FB77D3" w:rsidRPr="00FB77D3">
        <w:rPr>
          <w:rFonts w:ascii="Times New Roman" w:eastAsia="Times New Roman" w:hAnsi="Times New Roman" w:cs="Times New Roman"/>
          <w:sz w:val="24"/>
          <w:szCs w:val="20"/>
          <w:lang w:eastAsia="ru-RU"/>
        </w:rPr>
        <w:t>30-ти километрового радиуса от контрольной точки аэродрома ОАО «Международный аэропорт Нижний Новгород». Превышение аэродрома ОАО «НАЗ «Сокол» - 82,03 м; аэродрома ОАО «Международный аэропорт Нижний Новгород» - 78,00 м;</w:t>
      </w:r>
    </w:p>
    <w:p w:rsidR="00FB77D3" w:rsidRPr="00FB77D3" w:rsidRDefault="00FB77D3" w:rsidP="00FB77D3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77D3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санитарного разрыва вдоль стандартных маршрутов взлета и посадки воздушных судов ОАО «НАЗ «Сокол» и ОАО «Международный аэропорт Нижний Новгород» зона «А» (санитарно-эпидемиологическое заключение Управления федеральной службы в сфере защиты прав потребителя и благополучия человека по Нижегородской области № 52.НЦ.04.000.Т.000203.03.14 от 20.03.2014, №52.НЦ.04.000.Т.001034.09.13 от 05.09.2013);</w:t>
      </w:r>
    </w:p>
    <w:p w:rsidR="00725CE3" w:rsidRPr="00FB77D3" w:rsidRDefault="00725CE3" w:rsidP="00725CE3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77D3">
        <w:rPr>
          <w:rFonts w:ascii="Times New Roman" w:eastAsia="Times New Roman" w:hAnsi="Times New Roman" w:cs="Times New Roman"/>
          <w:sz w:val="24"/>
          <w:szCs w:val="20"/>
          <w:lang w:eastAsia="ru-RU"/>
        </w:rPr>
        <w:t>зоны санитарной охраны источников водоснабжения (I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B77D3">
        <w:rPr>
          <w:rFonts w:ascii="Times New Roman" w:eastAsia="Times New Roman" w:hAnsi="Times New Roman" w:cs="Times New Roman"/>
          <w:sz w:val="24"/>
          <w:szCs w:val="20"/>
          <w:lang w:eastAsia="ru-RU"/>
        </w:rPr>
        <w:t>I пояс) (в соответствии с генеральным планом города Нижнего Новгорода, утвержденным постановлением городской Думы города Нижнего Новгорода от 17.03.2010 №22 (с изменениями);</w:t>
      </w:r>
    </w:p>
    <w:p w:rsidR="00725CE3" w:rsidRPr="00725CE3" w:rsidRDefault="00725CE3" w:rsidP="00725CE3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8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санитарно-защитной зоне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производственных объектов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725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-500 м, СанПиН 2.2.1/2.1.1.1200-03 (постановление Главного государственного санитарного врача РФ от 25.09.2007 № 74) раздел 7.1.12 класс </w:t>
      </w:r>
      <w:r w:rsidRPr="00725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п.1);</w:t>
      </w:r>
    </w:p>
    <w:p w:rsidR="00725CE3" w:rsidRPr="00725CE3" w:rsidRDefault="00725CE3" w:rsidP="00725CE3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8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санитарно-защитной зоне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производственных объектов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(R-500 м, СанПиН 2.2.1/2.1.1.1200-03 (постановление Главного государственного санитарного врача РФ от 25.09.2007 № 74) раздел.7.1.4 класс II п. 2);</w:t>
      </w:r>
    </w:p>
    <w:p w:rsidR="00725CE3" w:rsidRPr="00725CE3" w:rsidRDefault="00725CE3" w:rsidP="00725CE3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8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санитарно-защитной зоне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производственных объектов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(R-300 м, СанПиН 2.2.1/2.1.1.1200-03 (в редакции постановления Гл. гос. сан. врача РФ от 25.09.2007 № 74) раздел 7.1.4 класс </w:t>
      </w:r>
      <w:proofErr w:type="gramStart"/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>III  п.</w:t>
      </w:r>
      <w:proofErr w:type="gramEnd"/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6);</w:t>
      </w:r>
    </w:p>
    <w:p w:rsidR="00725CE3" w:rsidRDefault="00725CE3" w:rsidP="00725CE3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8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санитарно-защитной зоне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производственных объектов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(R-100м, СанПиН 2.2.1/2.1.1.1200-03 в редакции постановления Главного государственного санитарного врача РФ от </w:t>
      </w:r>
      <w:proofErr w:type="gramStart"/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>25.09.2007.№</w:t>
      </w:r>
      <w:proofErr w:type="gramEnd"/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>74 (с изменениям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и) раздел 7.1.1 класс IV п. 19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725CE3" w:rsidRPr="00725CE3" w:rsidRDefault="00725CE3" w:rsidP="00725CE3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8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санитарно-защитной зоне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производственных объектов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(R-300 м (Заключение ЦГСЭН </w:t>
      </w:r>
      <w:proofErr w:type="spellStart"/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>г.Н.Н</w:t>
      </w:r>
      <w:proofErr w:type="spellEnd"/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от </w:t>
      </w:r>
      <w:proofErr w:type="gramStart"/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>06.05.1997  №</w:t>
      </w:r>
      <w:proofErr w:type="gramEnd"/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108); R-50 м склад инертных материалов: СанПиН 2.2.1/2.1.1.1200-03, раздел 7.1.14 класс V п.2, общая 300 м, СанПиН 2.2.1/2.1.1.1200-03 раздел 7.1.4 класс III);</w:t>
      </w:r>
    </w:p>
    <w:p w:rsidR="00725CE3" w:rsidRDefault="00725CE3" w:rsidP="00725CE3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8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санитарно-защитной зоне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производственных объектов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(R-100м, 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СанПиН 2.2.1/2.1.1.1200-03</w:t>
      </w:r>
      <w:r w:rsidRPr="00725C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раздел 7.1.1 класс IV п.14).</w:t>
      </w:r>
    </w:p>
    <w:p w:rsidR="00FB77D3" w:rsidRDefault="00FB77D3" w:rsidP="00F4355F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69381B" w:rsidRPr="00F4355F" w:rsidRDefault="00AC0BE2" w:rsidP="00F4355F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F4355F">
        <w:rPr>
          <w:rFonts w:ascii="Times New Roman" w:hAnsi="Times New Roman" w:cs="Times New Roman"/>
          <w:b/>
          <w:sz w:val="24"/>
        </w:rPr>
        <w:t xml:space="preserve">. </w:t>
      </w:r>
      <w:r w:rsidR="009B32D4" w:rsidRPr="00F4355F">
        <w:rPr>
          <w:rFonts w:ascii="Times New Roman" w:hAnsi="Times New Roman" w:cs="Times New Roman"/>
          <w:b/>
          <w:sz w:val="24"/>
        </w:rPr>
        <w:t>Приложения: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8547"/>
      </w:tblGrid>
      <w:tr w:rsidR="00502EA7" w:rsidTr="00DD6903">
        <w:trPr>
          <w:trHeight w:val="340"/>
        </w:trPr>
        <w:tc>
          <w:tcPr>
            <w:tcW w:w="225" w:type="pct"/>
            <w:vAlign w:val="center"/>
          </w:tcPr>
          <w:p w:rsidR="00502EA7" w:rsidRPr="00502EA7" w:rsidRDefault="00DD6903" w:rsidP="00601743">
            <w:pPr>
              <w:pStyle w:val="a4"/>
              <w:spacing w:after="0" w:line="240" w:lineRule="auto"/>
              <w:ind w:left="0" w:firstLine="29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775" w:type="pct"/>
            <w:vAlign w:val="center"/>
          </w:tcPr>
          <w:p w:rsidR="00502EA7" w:rsidRDefault="00DD6903" w:rsidP="00601743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502EA7">
              <w:rPr>
                <w:sz w:val="24"/>
              </w:rPr>
              <w:t>Наименование</w:t>
            </w:r>
          </w:p>
        </w:tc>
      </w:tr>
      <w:tr w:rsidR="00DD6903" w:rsidTr="00DD6903">
        <w:trPr>
          <w:trHeight w:val="340"/>
        </w:trPr>
        <w:tc>
          <w:tcPr>
            <w:tcW w:w="225" w:type="pct"/>
            <w:vAlign w:val="center"/>
          </w:tcPr>
          <w:p w:rsidR="00DD6903" w:rsidRPr="00502EA7" w:rsidRDefault="00DD6903" w:rsidP="00DD6903">
            <w:pPr>
              <w:pStyle w:val="a4"/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5" w:type="pct"/>
            <w:vAlign w:val="center"/>
          </w:tcPr>
          <w:p w:rsidR="00DD6903" w:rsidRPr="00502EA7" w:rsidRDefault="00DD6903" w:rsidP="00936349">
            <w:pPr>
              <w:pStyle w:val="a4"/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502EA7">
              <w:rPr>
                <w:sz w:val="24"/>
              </w:rPr>
              <w:t>Схема земельного участка на адресном плане</w:t>
            </w:r>
          </w:p>
        </w:tc>
      </w:tr>
      <w:tr w:rsidR="00DD6903" w:rsidTr="00DD6903">
        <w:trPr>
          <w:trHeight w:val="340"/>
        </w:trPr>
        <w:tc>
          <w:tcPr>
            <w:tcW w:w="225" w:type="pct"/>
            <w:vAlign w:val="center"/>
          </w:tcPr>
          <w:p w:rsidR="00DD6903" w:rsidRPr="00502EA7" w:rsidRDefault="00DD6903" w:rsidP="00DD6903">
            <w:pPr>
              <w:pStyle w:val="a4"/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5" w:type="pct"/>
            <w:vAlign w:val="center"/>
          </w:tcPr>
          <w:p w:rsidR="00DD6903" w:rsidRPr="00502EA7" w:rsidRDefault="00DD6903" w:rsidP="00936349">
            <w:pPr>
              <w:pStyle w:val="a4"/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502EA7">
              <w:rPr>
                <w:sz w:val="24"/>
              </w:rPr>
              <w:t>Схема земельного участка на топографическо</w:t>
            </w:r>
            <w:r w:rsidR="00936349">
              <w:rPr>
                <w:sz w:val="24"/>
              </w:rPr>
              <w:t>м</w:t>
            </w:r>
            <w:r w:rsidRPr="00502EA7">
              <w:rPr>
                <w:sz w:val="24"/>
              </w:rPr>
              <w:t xml:space="preserve"> </w:t>
            </w:r>
            <w:r w:rsidR="00936349">
              <w:rPr>
                <w:sz w:val="24"/>
              </w:rPr>
              <w:t>плане</w:t>
            </w:r>
          </w:p>
        </w:tc>
      </w:tr>
      <w:tr w:rsidR="00DD6903" w:rsidTr="00DD6903">
        <w:trPr>
          <w:trHeight w:val="340"/>
        </w:trPr>
        <w:tc>
          <w:tcPr>
            <w:tcW w:w="225" w:type="pct"/>
            <w:vAlign w:val="center"/>
          </w:tcPr>
          <w:p w:rsidR="00DD6903" w:rsidRPr="00502EA7" w:rsidRDefault="00DD6903" w:rsidP="00DD6903">
            <w:pPr>
              <w:pStyle w:val="a4"/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5" w:type="pct"/>
            <w:vAlign w:val="center"/>
          </w:tcPr>
          <w:p w:rsidR="00DD6903" w:rsidRPr="00502EA7" w:rsidRDefault="00DD6903" w:rsidP="00936349">
            <w:pPr>
              <w:pStyle w:val="a4"/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502EA7">
              <w:rPr>
                <w:sz w:val="24"/>
              </w:rPr>
              <w:t xml:space="preserve">Схема земельного участка на </w:t>
            </w:r>
            <w:proofErr w:type="spellStart"/>
            <w:r w:rsidRPr="00502EA7">
              <w:rPr>
                <w:sz w:val="24"/>
              </w:rPr>
              <w:t>ортофотоплане</w:t>
            </w:r>
            <w:proofErr w:type="spellEnd"/>
          </w:p>
        </w:tc>
      </w:tr>
      <w:tr w:rsidR="00C71C1D" w:rsidTr="00C71C1D">
        <w:trPr>
          <w:trHeight w:val="340"/>
        </w:trPr>
        <w:tc>
          <w:tcPr>
            <w:tcW w:w="225" w:type="pct"/>
            <w:vAlign w:val="center"/>
          </w:tcPr>
          <w:p w:rsidR="00C71C1D" w:rsidRDefault="00C71C1D" w:rsidP="00C71C1D">
            <w:pPr>
              <w:pStyle w:val="a4"/>
              <w:spacing w:after="0" w:line="240" w:lineRule="auto"/>
              <w:ind w:left="0" w:firstLine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5" w:type="pct"/>
            <w:vAlign w:val="center"/>
          </w:tcPr>
          <w:p w:rsidR="00C71C1D" w:rsidRPr="00502EA7" w:rsidRDefault="00C71C1D" w:rsidP="00C71C1D">
            <w:pPr>
              <w:pStyle w:val="a4"/>
              <w:spacing w:after="0" w:line="240" w:lineRule="auto"/>
              <w:ind w:left="0" w:firstLine="0"/>
              <w:rPr>
                <w:sz w:val="24"/>
              </w:rPr>
            </w:pPr>
            <w:r w:rsidRPr="00502EA7">
              <w:rPr>
                <w:sz w:val="24"/>
              </w:rPr>
              <w:t>Схема земельного участка</w:t>
            </w:r>
            <w:r>
              <w:rPr>
                <w:sz w:val="24"/>
              </w:rPr>
              <w:t xml:space="preserve"> на кадастровом плане территории</w:t>
            </w:r>
          </w:p>
        </w:tc>
      </w:tr>
      <w:tr w:rsidR="00DD6903" w:rsidTr="00DD6903">
        <w:trPr>
          <w:trHeight w:val="340"/>
        </w:trPr>
        <w:tc>
          <w:tcPr>
            <w:tcW w:w="225" w:type="pct"/>
            <w:vAlign w:val="center"/>
          </w:tcPr>
          <w:p w:rsidR="00DD6903" w:rsidRPr="00502EA7" w:rsidRDefault="00C71C1D" w:rsidP="00DD6903">
            <w:pPr>
              <w:pStyle w:val="a4"/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5" w:type="pct"/>
            <w:vAlign w:val="center"/>
          </w:tcPr>
          <w:p w:rsidR="00DD6903" w:rsidRPr="00502EA7" w:rsidRDefault="00DD6903" w:rsidP="00DD6903">
            <w:pPr>
              <w:pStyle w:val="a4"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Схема планировочных ограничений</w:t>
            </w:r>
          </w:p>
        </w:tc>
      </w:tr>
      <w:tr w:rsidR="00936349" w:rsidTr="00DD6903">
        <w:trPr>
          <w:trHeight w:val="340"/>
        </w:trPr>
        <w:tc>
          <w:tcPr>
            <w:tcW w:w="225" w:type="pct"/>
            <w:vAlign w:val="center"/>
          </w:tcPr>
          <w:p w:rsidR="00936349" w:rsidRDefault="00C71C1D" w:rsidP="00DD6903">
            <w:pPr>
              <w:pStyle w:val="a4"/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5" w:type="pct"/>
            <w:vAlign w:val="center"/>
          </w:tcPr>
          <w:p w:rsidR="00936349" w:rsidRDefault="00936349" w:rsidP="00936349">
            <w:pPr>
              <w:pStyle w:val="a4"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Схема земельного участка на дежурном плане объектов нового строительства</w:t>
            </w:r>
          </w:p>
        </w:tc>
      </w:tr>
    </w:tbl>
    <w:p w:rsidR="00601743" w:rsidRDefault="00601743" w:rsidP="00502EA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02EA7" w:rsidRPr="00F4355F" w:rsidRDefault="00F4355F" w:rsidP="00F435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0B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2EA7" w:rsidRPr="00F4355F">
        <w:rPr>
          <w:rFonts w:ascii="Times New Roman" w:hAnsi="Times New Roman" w:cs="Times New Roman"/>
          <w:b/>
          <w:sz w:val="24"/>
          <w:szCs w:val="24"/>
        </w:rPr>
        <w:t>Иная информация:</w:t>
      </w:r>
    </w:p>
    <w:p w:rsidR="00502EA7" w:rsidRDefault="00502EA7" w:rsidP="00502E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714CC">
        <w:rPr>
          <w:rFonts w:ascii="Times New Roman" w:hAnsi="Times New Roman" w:cs="Times New Roman"/>
          <w:sz w:val="24"/>
          <w:szCs w:val="24"/>
        </w:rPr>
        <w:t xml:space="preserve">. Заявитель предупрежден, </w:t>
      </w:r>
      <w:r>
        <w:rPr>
          <w:rFonts w:ascii="Times New Roman" w:hAnsi="Times New Roman" w:cs="Times New Roman"/>
          <w:sz w:val="24"/>
          <w:szCs w:val="24"/>
        </w:rPr>
        <w:t>что информация носит справочный характер и актуальна на дату выдачи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02EA7" w:rsidRDefault="00601743" w:rsidP="006017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2EA7">
        <w:rPr>
          <w:rFonts w:ascii="Times New Roman" w:hAnsi="Times New Roman" w:cs="Times New Roman"/>
          <w:sz w:val="24"/>
          <w:szCs w:val="24"/>
        </w:rPr>
        <w:t>. Выдаваемые сведения не предоставляют гарантию получения земельного участка по решениям инвестиционного совета при Губернаторе Нижегородской области (далее-</w:t>
      </w:r>
      <w:proofErr w:type="spellStart"/>
      <w:r w:rsidR="00502EA7">
        <w:rPr>
          <w:rFonts w:ascii="Times New Roman" w:hAnsi="Times New Roman" w:cs="Times New Roman"/>
          <w:sz w:val="24"/>
          <w:szCs w:val="24"/>
        </w:rPr>
        <w:t>Инвестсовет</w:t>
      </w:r>
      <w:proofErr w:type="spellEnd"/>
      <w:r w:rsidR="00502EA7">
        <w:rPr>
          <w:rFonts w:ascii="Times New Roman" w:hAnsi="Times New Roman" w:cs="Times New Roman"/>
          <w:sz w:val="24"/>
          <w:szCs w:val="24"/>
        </w:rPr>
        <w:t xml:space="preserve">) или </w:t>
      </w:r>
      <w:r w:rsidR="00E17F03" w:rsidRPr="00E17F03">
        <w:rPr>
          <w:rFonts w:ascii="Times New Roman" w:hAnsi="Times New Roman" w:cs="Times New Roman"/>
          <w:sz w:val="24"/>
          <w:szCs w:val="24"/>
        </w:rPr>
        <w:t>комиссии по инвестиционной политике и земельным отношениям администрации города Нижнего Новгорода</w:t>
      </w:r>
      <w:r w:rsidR="00502EA7" w:rsidRPr="00E17F03">
        <w:rPr>
          <w:rFonts w:ascii="Times New Roman" w:hAnsi="Times New Roman" w:cs="Times New Roman"/>
          <w:sz w:val="24"/>
          <w:szCs w:val="24"/>
        </w:rPr>
        <w:t>,</w:t>
      </w:r>
      <w:r w:rsidR="00502EA7">
        <w:rPr>
          <w:rFonts w:ascii="Times New Roman" w:hAnsi="Times New Roman" w:cs="Times New Roman"/>
          <w:sz w:val="24"/>
          <w:szCs w:val="24"/>
        </w:rPr>
        <w:t xml:space="preserve"> положительного заключения департамента градостроительного развития и архитектуры </w:t>
      </w:r>
      <w:r w:rsidR="00E17F03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</w:t>
      </w:r>
      <w:r w:rsidR="00502EA7">
        <w:rPr>
          <w:rFonts w:ascii="Times New Roman" w:hAnsi="Times New Roman" w:cs="Times New Roman"/>
          <w:sz w:val="24"/>
          <w:szCs w:val="24"/>
        </w:rPr>
        <w:t xml:space="preserve">для рассмотрения заявки на </w:t>
      </w:r>
      <w:proofErr w:type="spellStart"/>
      <w:r w:rsidR="00502EA7">
        <w:rPr>
          <w:rFonts w:ascii="Times New Roman" w:hAnsi="Times New Roman" w:cs="Times New Roman"/>
          <w:sz w:val="24"/>
          <w:szCs w:val="24"/>
        </w:rPr>
        <w:t>Инвестсовете</w:t>
      </w:r>
      <w:proofErr w:type="spellEnd"/>
      <w:r w:rsidR="00502EA7">
        <w:rPr>
          <w:rFonts w:ascii="Times New Roman" w:hAnsi="Times New Roman" w:cs="Times New Roman"/>
          <w:sz w:val="24"/>
          <w:szCs w:val="24"/>
        </w:rPr>
        <w:t>.</w:t>
      </w:r>
    </w:p>
    <w:p w:rsidR="00601743" w:rsidRDefault="00601743" w:rsidP="006017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43" w:rsidRPr="00F4355F" w:rsidRDefault="00F4355F" w:rsidP="00F4355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0B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743" w:rsidRPr="00F4355F">
        <w:rPr>
          <w:rFonts w:ascii="Times New Roman" w:hAnsi="Times New Roman" w:cs="Times New Roman"/>
          <w:b/>
          <w:sz w:val="24"/>
          <w:szCs w:val="24"/>
        </w:rPr>
        <w:t>Подписи: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767"/>
        <w:gridCol w:w="2940"/>
      </w:tblGrid>
      <w:tr w:rsidR="00601743" w:rsidTr="006E244E">
        <w:trPr>
          <w:trHeight w:val="454"/>
        </w:trPr>
        <w:tc>
          <w:tcPr>
            <w:tcW w:w="3115" w:type="dxa"/>
            <w:vAlign w:val="bottom"/>
          </w:tcPr>
          <w:p w:rsidR="00601743" w:rsidRDefault="00601743" w:rsidP="006E244E">
            <w:pPr>
              <w:pStyle w:val="a4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:rsidR="00601743" w:rsidRDefault="00601743" w:rsidP="006E244E">
            <w:pPr>
              <w:pStyle w:val="a4"/>
              <w:spacing w:after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01743" w:rsidRDefault="00DD6903" w:rsidP="000231CA">
            <w:pPr>
              <w:pStyle w:val="a4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="000231CA">
              <w:rPr>
                <w:sz w:val="24"/>
                <w:szCs w:val="24"/>
              </w:rPr>
              <w:t>____________</w:t>
            </w:r>
            <w:r w:rsidR="006E244E">
              <w:rPr>
                <w:sz w:val="24"/>
                <w:szCs w:val="24"/>
              </w:rPr>
              <w:t xml:space="preserve"> /</w:t>
            </w:r>
          </w:p>
        </w:tc>
      </w:tr>
      <w:tr w:rsidR="00601743" w:rsidTr="006E244E">
        <w:trPr>
          <w:trHeight w:val="454"/>
        </w:trPr>
        <w:tc>
          <w:tcPr>
            <w:tcW w:w="3115" w:type="dxa"/>
            <w:vAlign w:val="bottom"/>
          </w:tcPr>
          <w:p w:rsidR="00601743" w:rsidRDefault="00601743" w:rsidP="006E244E">
            <w:pPr>
              <w:pStyle w:val="a4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743" w:rsidRDefault="00601743" w:rsidP="006E244E">
            <w:pPr>
              <w:pStyle w:val="a4"/>
              <w:spacing w:after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01743" w:rsidRDefault="00DD6903" w:rsidP="000231CA">
            <w:pPr>
              <w:pStyle w:val="a4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="000231CA">
              <w:rPr>
                <w:sz w:val="24"/>
                <w:szCs w:val="24"/>
              </w:rPr>
              <w:t>____________</w:t>
            </w:r>
            <w:r w:rsidR="006E244E">
              <w:rPr>
                <w:sz w:val="24"/>
                <w:szCs w:val="24"/>
              </w:rPr>
              <w:t xml:space="preserve"> /</w:t>
            </w:r>
          </w:p>
        </w:tc>
      </w:tr>
    </w:tbl>
    <w:p w:rsidR="00601743" w:rsidRPr="00601743" w:rsidRDefault="00601743" w:rsidP="006017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743" w:rsidRPr="00601743" w:rsidSect="005C2B29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D3" w:rsidRDefault="00D838D3" w:rsidP="00DD6903">
      <w:pPr>
        <w:spacing w:after="0" w:line="240" w:lineRule="auto"/>
      </w:pPr>
      <w:r>
        <w:separator/>
      </w:r>
    </w:p>
  </w:endnote>
  <w:endnote w:type="continuationSeparator" w:id="0">
    <w:p w:rsidR="00D838D3" w:rsidRDefault="00D838D3" w:rsidP="00D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449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8D3" w:rsidRPr="00DD6903" w:rsidRDefault="00D838D3">
        <w:pPr>
          <w:pStyle w:val="a7"/>
          <w:jc w:val="center"/>
          <w:rPr>
            <w:rFonts w:ascii="Times New Roman" w:hAnsi="Times New Roman" w:cs="Times New Roman"/>
          </w:rPr>
        </w:pPr>
        <w:r w:rsidRPr="00DD6903">
          <w:rPr>
            <w:rFonts w:ascii="Times New Roman" w:hAnsi="Times New Roman" w:cs="Times New Roman"/>
          </w:rPr>
          <w:fldChar w:fldCharType="begin"/>
        </w:r>
        <w:r w:rsidRPr="00DD6903">
          <w:rPr>
            <w:rFonts w:ascii="Times New Roman" w:hAnsi="Times New Roman" w:cs="Times New Roman"/>
          </w:rPr>
          <w:instrText>PAGE   \* MERGEFORMAT</w:instrText>
        </w:r>
        <w:r w:rsidRPr="00DD6903">
          <w:rPr>
            <w:rFonts w:ascii="Times New Roman" w:hAnsi="Times New Roman" w:cs="Times New Roman"/>
          </w:rPr>
          <w:fldChar w:fldCharType="separate"/>
        </w:r>
        <w:r w:rsidR="00725CE3">
          <w:rPr>
            <w:rFonts w:ascii="Times New Roman" w:hAnsi="Times New Roman" w:cs="Times New Roman"/>
            <w:noProof/>
          </w:rPr>
          <w:t>6</w:t>
        </w:r>
        <w:r w:rsidRPr="00DD6903">
          <w:rPr>
            <w:rFonts w:ascii="Times New Roman" w:hAnsi="Times New Roman" w:cs="Times New Roman"/>
          </w:rPr>
          <w:fldChar w:fldCharType="end"/>
        </w:r>
      </w:p>
    </w:sdtContent>
  </w:sdt>
  <w:p w:rsidR="00D838D3" w:rsidRDefault="00D838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D3" w:rsidRDefault="00D838D3" w:rsidP="00DD6903">
      <w:pPr>
        <w:spacing w:after="0" w:line="240" w:lineRule="auto"/>
      </w:pPr>
      <w:r>
        <w:separator/>
      </w:r>
    </w:p>
  </w:footnote>
  <w:footnote w:type="continuationSeparator" w:id="0">
    <w:p w:rsidR="00D838D3" w:rsidRDefault="00D838D3" w:rsidP="00DD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293"/>
    <w:multiLevelType w:val="hybridMultilevel"/>
    <w:tmpl w:val="9BF0C424"/>
    <w:lvl w:ilvl="0" w:tplc="D1C4C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A67"/>
    <w:multiLevelType w:val="hybridMultilevel"/>
    <w:tmpl w:val="50BCAEE8"/>
    <w:lvl w:ilvl="0" w:tplc="B68CB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0B34"/>
    <w:multiLevelType w:val="hybridMultilevel"/>
    <w:tmpl w:val="E8C0C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43882"/>
    <w:multiLevelType w:val="hybridMultilevel"/>
    <w:tmpl w:val="14CE9AEA"/>
    <w:lvl w:ilvl="0" w:tplc="D1C4CD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040E3"/>
    <w:multiLevelType w:val="hybridMultilevel"/>
    <w:tmpl w:val="ACE2C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415C"/>
    <w:multiLevelType w:val="hybridMultilevel"/>
    <w:tmpl w:val="F7CCFD2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4FDA"/>
    <w:multiLevelType w:val="hybridMultilevel"/>
    <w:tmpl w:val="6046E908"/>
    <w:lvl w:ilvl="0" w:tplc="21ECB50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50842DB5"/>
    <w:multiLevelType w:val="hybridMultilevel"/>
    <w:tmpl w:val="72605366"/>
    <w:lvl w:ilvl="0" w:tplc="D1C4CD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D423C"/>
    <w:multiLevelType w:val="hybridMultilevel"/>
    <w:tmpl w:val="52DAE8E0"/>
    <w:lvl w:ilvl="0" w:tplc="B68CB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5CCF"/>
    <w:multiLevelType w:val="hybridMultilevel"/>
    <w:tmpl w:val="7E1682A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7B87"/>
    <w:multiLevelType w:val="hybridMultilevel"/>
    <w:tmpl w:val="644C33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6050C0"/>
    <w:multiLevelType w:val="hybridMultilevel"/>
    <w:tmpl w:val="4590276E"/>
    <w:lvl w:ilvl="0" w:tplc="34B8DC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2B555F"/>
    <w:multiLevelType w:val="hybridMultilevel"/>
    <w:tmpl w:val="1BA6F126"/>
    <w:lvl w:ilvl="0" w:tplc="D1C4C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F2"/>
    <w:rsid w:val="000231CA"/>
    <w:rsid w:val="000324C3"/>
    <w:rsid w:val="00090409"/>
    <w:rsid w:val="000E1FDB"/>
    <w:rsid w:val="001250AF"/>
    <w:rsid w:val="00131BC9"/>
    <w:rsid w:val="0013244A"/>
    <w:rsid w:val="00264ABB"/>
    <w:rsid w:val="002A5105"/>
    <w:rsid w:val="002A7823"/>
    <w:rsid w:val="002D39E7"/>
    <w:rsid w:val="00373D40"/>
    <w:rsid w:val="003C1533"/>
    <w:rsid w:val="003F7CF5"/>
    <w:rsid w:val="00426894"/>
    <w:rsid w:val="00454052"/>
    <w:rsid w:val="004866DB"/>
    <w:rsid w:val="00502EA7"/>
    <w:rsid w:val="0055788E"/>
    <w:rsid w:val="005C2B29"/>
    <w:rsid w:val="00601743"/>
    <w:rsid w:val="006321B8"/>
    <w:rsid w:val="006449AD"/>
    <w:rsid w:val="0069381B"/>
    <w:rsid w:val="006B67DB"/>
    <w:rsid w:val="006E244E"/>
    <w:rsid w:val="006E755F"/>
    <w:rsid w:val="00725CE3"/>
    <w:rsid w:val="00773D12"/>
    <w:rsid w:val="008356B5"/>
    <w:rsid w:val="00836BFC"/>
    <w:rsid w:val="008D5C8D"/>
    <w:rsid w:val="0090110A"/>
    <w:rsid w:val="00902F29"/>
    <w:rsid w:val="0091687E"/>
    <w:rsid w:val="009341FD"/>
    <w:rsid w:val="00936349"/>
    <w:rsid w:val="009B00AD"/>
    <w:rsid w:val="009B32D4"/>
    <w:rsid w:val="00A565EE"/>
    <w:rsid w:val="00A83FE9"/>
    <w:rsid w:val="00AB4B3E"/>
    <w:rsid w:val="00AC0BE2"/>
    <w:rsid w:val="00BD5BF8"/>
    <w:rsid w:val="00C71C1D"/>
    <w:rsid w:val="00C86494"/>
    <w:rsid w:val="00CD4DA7"/>
    <w:rsid w:val="00D05CF2"/>
    <w:rsid w:val="00D838D3"/>
    <w:rsid w:val="00DD6903"/>
    <w:rsid w:val="00E10965"/>
    <w:rsid w:val="00E169B6"/>
    <w:rsid w:val="00E17F03"/>
    <w:rsid w:val="00E72E6E"/>
    <w:rsid w:val="00EB3624"/>
    <w:rsid w:val="00ED6F9D"/>
    <w:rsid w:val="00EF4EB2"/>
    <w:rsid w:val="00F12D9F"/>
    <w:rsid w:val="00F305BE"/>
    <w:rsid w:val="00F4355F"/>
    <w:rsid w:val="00FB5A0D"/>
    <w:rsid w:val="00FB77D3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37CD-27D2-4672-9667-C86294E1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3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0AF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250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50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903"/>
  </w:style>
  <w:style w:type="paragraph" w:styleId="a7">
    <w:name w:val="footer"/>
    <w:basedOn w:val="a"/>
    <w:link w:val="a8"/>
    <w:uiPriority w:val="99"/>
    <w:unhideWhenUsed/>
    <w:rsid w:val="00DD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903"/>
  </w:style>
  <w:style w:type="paragraph" w:styleId="a9">
    <w:name w:val="Balloon Text"/>
    <w:basedOn w:val="a"/>
    <w:link w:val="aa"/>
    <w:uiPriority w:val="99"/>
    <w:semiHidden/>
    <w:unhideWhenUsed/>
    <w:rsid w:val="00DD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90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93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5578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578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d">
    <w:name w:val="Hyperlink"/>
    <w:rsid w:val="0055788E"/>
    <w:rPr>
      <w:color w:val="0000FF"/>
      <w:u w:val="single"/>
    </w:rPr>
  </w:style>
  <w:style w:type="paragraph" w:customStyle="1" w:styleId="ConsPlusNormal">
    <w:name w:val="ConsPlusNormal"/>
    <w:rsid w:val="00373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646E-33FD-42A0-924D-1DF8165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Анна Эдуардовна</dc:creator>
  <cp:keywords/>
  <dc:description/>
  <cp:lastModifiedBy>Горева Анна Эдуардовна</cp:lastModifiedBy>
  <cp:revision>20</cp:revision>
  <cp:lastPrinted>2017-07-18T11:46:00Z</cp:lastPrinted>
  <dcterms:created xsi:type="dcterms:W3CDTF">2017-05-25T09:13:00Z</dcterms:created>
  <dcterms:modified xsi:type="dcterms:W3CDTF">2017-09-11T09:25:00Z</dcterms:modified>
</cp:coreProperties>
</file>